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Приказ Минпросвещения России от 06.09.2022 N 804</w:t>
              <w:br/>
              <w:t xml:space="preserve">(ред. от 28.11.2024)</w:t>
              <w:br/>
              <w:t xml:space="preserve">"Об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воспитания"</w:t>
              <w:br/>
              <w:t xml:space="preserve">(Зарегистрировано в Минюсте России 12.10.2022 N 70483)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12 октября 2022 г. N 70483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6 сентября 2022 г. N 804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СРЕДСТВ ОБУЧЕНИЯ И ВОСПИТАНИЯ, СООТВЕТСТВУЮЩИХ</w:t>
      </w:r>
    </w:p>
    <w:p>
      <w:pPr>
        <w:pStyle w:val="2"/>
        <w:jc w:val="center"/>
      </w:pPr>
      <w:r>
        <w:rPr>
          <w:sz w:val="20"/>
        </w:rPr>
        <w:t xml:space="preserve">СОВРЕМЕННЫМ УСЛОВИЯМ ОБУЧЕНИЯ, НЕОБХОДИМЫХ ПРИ ОСНАЩЕНИИ</w:t>
      </w:r>
    </w:p>
    <w:p>
      <w:pPr>
        <w:pStyle w:val="2"/>
        <w:jc w:val="center"/>
      </w:pPr>
      <w:r>
        <w:rPr>
          <w:sz w:val="20"/>
        </w:rPr>
        <w:t xml:space="preserve">ОБЩЕОБРАЗОВАТЕЛЬНЫХ ОРГАНИЗАЦИЙ В ЦЕЛЯХ РЕАЛИЗАЦИИ</w:t>
      </w:r>
    </w:p>
    <w:p>
      <w:pPr>
        <w:pStyle w:val="2"/>
        <w:jc w:val="center"/>
      </w:pPr>
      <w:r>
        <w:rPr>
          <w:sz w:val="20"/>
        </w:rPr>
        <w:t xml:space="preserve">МЕРОПРИЯТИЙ ГОСУДАРСТВЕННОЙ ПРОГРАММЫ РОССИЙСКОЙ</w:t>
      </w:r>
    </w:p>
    <w:p>
      <w:pPr>
        <w:pStyle w:val="2"/>
        <w:jc w:val="center"/>
      </w:pPr>
      <w:r>
        <w:rPr>
          <w:sz w:val="20"/>
        </w:rPr>
        <w:t xml:space="preserve">ФЕДЕРАЦИИ "РАЗВИТИЕ ОБРАЗОВАНИЯ", НАПРАВЛЕННЫХ НА СОДЕЙСТВИЕ</w:t>
      </w:r>
    </w:p>
    <w:p>
      <w:pPr>
        <w:pStyle w:val="2"/>
        <w:jc w:val="center"/>
      </w:pPr>
      <w:r>
        <w:rPr>
          <w:sz w:val="20"/>
        </w:rPr>
        <w:t xml:space="preserve">СОЗДАНИЮ (СОЗДАНИЕ) В СУБЪЕКТАХ РОССИЙСКОЙ ФЕДЕРАЦИИ НОВЫХ</w:t>
      </w:r>
    </w:p>
    <w:p>
      <w:pPr>
        <w:pStyle w:val="2"/>
        <w:jc w:val="center"/>
      </w:pPr>
      <w:r>
        <w:rPr>
          <w:sz w:val="20"/>
        </w:rPr>
        <w:t xml:space="preserve">(ДОПОЛНИТЕЛЬНЫХ) МЕСТ В ОБЩЕОБРАЗОВАТЕЛЬНЫХ ОРГАНИЗАЦИЯХ,</w:t>
      </w:r>
    </w:p>
    <w:p>
      <w:pPr>
        <w:pStyle w:val="2"/>
        <w:jc w:val="center"/>
      </w:pPr>
      <w:r>
        <w:rPr>
          <w:sz w:val="20"/>
        </w:rPr>
        <w:t xml:space="preserve">МОДЕРНИЗАЦИЮ ИНФРАСТРУКТУРЫ ОБЩЕГО ОБРАЗОВАНИЯ, ШКОЛЬНЫХ</w:t>
      </w:r>
    </w:p>
    <w:p>
      <w:pPr>
        <w:pStyle w:val="2"/>
        <w:jc w:val="center"/>
      </w:pPr>
      <w:r>
        <w:rPr>
          <w:sz w:val="20"/>
        </w:rPr>
        <w:t xml:space="preserve">СИСТЕМ ОБРАЗОВАНИЯ, КРИТЕРИЕВ ЕГО ФОРМИРОВАНИЯ И ТРЕБОВАНИЙ</w:t>
      </w:r>
    </w:p>
    <w:p>
      <w:pPr>
        <w:pStyle w:val="2"/>
        <w:jc w:val="center"/>
      </w:pPr>
      <w:r>
        <w:rPr>
          <w:sz w:val="20"/>
        </w:rPr>
        <w:t xml:space="preserve">К ФУНКЦИОНАЛЬНОМУ ОСНАЩЕНИЮ ОБЩЕОБРАЗОВАТЕЛЬНЫХ ОРГАНИЗАЦИЙ,</w:t>
      </w:r>
    </w:p>
    <w:p>
      <w:pPr>
        <w:pStyle w:val="2"/>
        <w:jc w:val="center"/>
      </w:pPr>
      <w:r>
        <w:rPr>
          <w:sz w:val="20"/>
        </w:rPr>
        <w:t xml:space="preserve">А ТАКЖЕ ОПРЕДЕЛЕНИИ НОРМАТИВА СТОИМОСТИ ОСНАЩЕНИЯ</w:t>
      </w:r>
    </w:p>
    <w:p>
      <w:pPr>
        <w:pStyle w:val="2"/>
        <w:jc w:val="center"/>
      </w:pPr>
      <w:r>
        <w:rPr>
          <w:sz w:val="20"/>
        </w:rPr>
        <w:t xml:space="preserve">ОДНОГО МЕСТА ОБУЧАЮЩЕГОСЯ УКАЗАННЫМИ СРЕДСТВАМИ</w:t>
      </w:r>
    </w:p>
    <w:p>
      <w:pPr>
        <w:pStyle w:val="2"/>
        <w:jc w:val="center"/>
      </w:pPr>
      <w:r>
        <w:rPr>
          <w:sz w:val="20"/>
        </w:rPr>
        <w:t xml:space="preserve">ОБУЧЕНИЯ И ВОСПИТАНИЯ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просвещения России от 28.11.2024 N 838 &quot;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&quot;Развитие образования&quot;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28.11.2024 N 838)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предоставления субсидий из федерального бюджета бюджетам субъектов Российской Федерации на софинансирование (возмещение) расходных обязательств субъектов Российской Федерации (расходов), возникающих при реализации государственных программ субъектов Российской Федерации (региональных проектов), связанных с реализацией отдельных мероприятий, предусмотренных государственной </w:t>
      </w:r>
      <w:hyperlink w:history="0" r:id="rId9" w:tooltip="Постановление Правительства РФ от 26.12.2017 N 1642 (ред. от 17.12.2025) &quot;Об утверждении государственной программы Российской Федерации &quot;Развитие образования&quot; (с изм. и доп., вступ. в силу с 01.01.2026) {КонсультантПлюс}">
        <w:r>
          <w:rPr>
            <w:sz w:val="20"/>
            <w:color w:val="0000ff"/>
          </w:rPr>
          <w:t xml:space="preserve">программой</w:t>
        </w:r>
      </w:hyperlink>
      <w:r>
        <w:rPr>
          <w:sz w:val="20"/>
        </w:rPr>
        <w:t xml:space="preserve"> Российской Федерации "Развитие образования", утвержденной постановлением Правительства Российской Федерации от 26 декабря 2017 г. N 1642 (Собрание законодательства Российской Федерации, 2018, N 1, ст. 375; Официальный интернет-портал правовой информации (</w:t>
      </w:r>
      <w:hyperlink w:history="0" r:id="rId10">
        <w:r>
          <w:rPr>
            <w:sz w:val="20"/>
            <w:color w:val="0000ff"/>
          </w:rPr>
          <w:t xml:space="preserve">www.pravo.gov.ru</w:t>
        </w:r>
      </w:hyperlink>
      <w:r>
        <w:rPr>
          <w:sz w:val="20"/>
        </w:rPr>
        <w:t xml:space="preserve">), 2022, 23 мая, N 00012002205230045) (далее - государственная программа Российской Федерации "Развитие образования"), в соответствии с </w:t>
      </w:r>
      <w:hyperlink w:history="0" r:id="rId11" w:tooltip="Постановление Правительства РФ от 26.12.2017 N 1642 (ред. от 17.12.2025) &quot;Об утверждении государственной программы Российской Федерации &quot;Развитие образования&quot; (с изм. и доп., вступ. в силу с 01.01.2026) {КонсультантПлюс}">
        <w:r>
          <w:rPr>
            <w:sz w:val="20"/>
            <w:color w:val="0000ff"/>
          </w:rPr>
          <w:t xml:space="preserve">подпунктом "г" пункта 5</w:t>
        </w:r>
      </w:hyperlink>
      <w:r>
        <w:rPr>
          <w:sz w:val="20"/>
        </w:rPr>
        <w:t xml:space="preserve"> Правил предоставления и распределения субсидий из федерального бюджета бюджетам субъектов Российской Федерации на софинансирование расходов, возникающих при реализации государственных программ субъектов Российской Федерации, на реализацию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 в рамках государственной программы Российской Федерации "Развитие образования", приведенных в приложении N 3 к государственной программе Российской Федерации "Развитие образования", </w:t>
      </w:r>
      <w:hyperlink w:history="0" r:id="rId12" w:tooltip="Постановление Правительства РФ от 26.12.2017 N 1642 (ред. от 17.12.2025) &quot;Об утверждении государственной программы Российской Федерации &quot;Развитие образования&quot; (с изм. и доп., вступ. в силу с 01.01.2026) {КонсультантПлюс}">
        <w:r>
          <w:rPr>
            <w:sz w:val="20"/>
            <w:color w:val="0000ff"/>
          </w:rPr>
          <w:t xml:space="preserve">подпунктом "б" пункта 5</w:t>
        </w:r>
      </w:hyperlink>
      <w:r>
        <w:rPr>
          <w:sz w:val="20"/>
        </w:rPr>
        <w:t xml:space="preserve"> Правил предоставления и распределения субсидий из федерального бюджета бюджетам субъектов Российской Федерации на софинансирование расходов, возникающих при реализации государственных программ субъектов Российской Федерации, связанных с реализацией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расположенных в сельской местности и поселках городского типа, в рамках реализации государственной программы Российской Федерации "Развитие образования", приведенных в приложении N 9 к государственной программе Российской Федерации "Развитие образования", </w:t>
      </w:r>
      <w:hyperlink w:history="0" r:id="rId13" w:tooltip="Постановление Правительства РФ от 26.12.2017 N 1642 (ред. от 17.12.2025) &quot;Об утверждении государственной программы Российской Федерации &quot;Развитие образования&quot; (с изм. и доп., вступ. в силу с 01.01.2026) {КонсультантПлюс}">
        <w:r>
          <w:rPr>
            <w:sz w:val="20"/>
            <w:color w:val="0000ff"/>
          </w:rPr>
          <w:t xml:space="preserve">пунктом 6</w:t>
        </w:r>
      </w:hyperlink>
      <w:r>
        <w:rPr>
          <w:sz w:val="20"/>
        </w:rPr>
        <w:t xml:space="preserve"> Правил предоставления и распределения субсидий из федерального бюджета бюджетам субъектов Российской Федерации на модернизацию инфраструктуры общего образования в отдельных субъектах Российской Федерации в рамках реализации государственной программы Российской Федерации "Развитие образования", приведенных в приложении N 10 к государственной программе Российской Федерации "Развитие образования", </w:t>
      </w:r>
      <w:hyperlink w:history="0" r:id="rId14" w:tooltip="Постановление Правительства РФ от 26.12.2017 N 1642 (ред. от 17.12.2025) &quot;Об утверждении государственной программы Российской Федерации &quot;Развитие образования&quot; (с изм. и доп., вступ. в силу с 01.01.2026) {КонсультантПлюс}">
        <w:r>
          <w:rPr>
            <w:sz w:val="20"/>
            <w:color w:val="0000ff"/>
          </w:rPr>
          <w:t xml:space="preserve">подпунктом "б" пункта 6</w:t>
        </w:r>
      </w:hyperlink>
      <w:r>
        <w:rPr>
          <w:sz w:val="20"/>
        </w:rPr>
        <w:t xml:space="preserve"> Правил предоставления и распределения субсидий из федерального бюджета бюджетам Республики Бурятия, Республики Дагестан, Республики Ингушетия, Республики Тыва и Чеченской Республики на софинансирование расходных обязательств субъектов Российской Федерации, возникающих при реализации мероприятий по созданию новых мест в общеобразовательных организациях в целях ликвидации 3-й смены обучения и формирования условий для получения качественного общего образования до 2025 года, в рамках реализации государственной программы Российской Федерации "Развитие образования", приведенных в приложении N 20 к государственной программе Российской Федерации "Развитие образования", </w:t>
      </w:r>
      <w:hyperlink w:history="0" r:id="rId15" w:tooltip="Постановление Правительства РФ от 26.12.2017 N 1642 (ред. от 17.12.2025) &quot;Об утверждении государственной программы Российской Федерации &quot;Развитие образования&quot; (с изм. и доп., вступ. в силу с 01.01.2026) {КонсультантПлюс}">
        <w:r>
          <w:rPr>
            <w:sz w:val="20"/>
            <w:color w:val="0000ff"/>
          </w:rPr>
          <w:t xml:space="preserve">подпунктом "б" пункта 8</w:t>
        </w:r>
      </w:hyperlink>
      <w:r>
        <w:rPr>
          <w:sz w:val="20"/>
        </w:rPr>
        <w:t xml:space="preserve"> Правил предоставления и распределения субсидий из федерального бюджета бюджетам отдельных субъектов Российской Федерации на софинансирование расходных обязательств субъектов Российской Федерации, возникающих при реализации региональных проектов,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обучающихся, вызванным демографическим фактором, в рамках государственной программы Российской Федерации "Развитие образования", приведенных в приложении N 27 к государственной программе Российской Федерации "Развитие образования",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Утратил силу. - </w:t>
      </w:r>
      <w:hyperlink w:history="0" r:id="rId16" w:tooltip="Приказ Минпросвещения России от 28.11.2024 N 838 &quot;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&quot;Развитие образования&quot;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28.11.2024 N 838.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Определить норматив стоимости оснащения одного места обучающегося средствами обучения и воспитания в размере 198 тыс.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Признать утратившим силу </w:t>
      </w:r>
      <w:hyperlink w:history="0" r:id="rId17" w:tooltip="Приказ Минпросвещения России от 23.08.2021 N 590 &quot;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предусмотренных подпунктом &quot;г&quot; пункта 5 приложения N 3 к государственной программе Российской Федерации &quot;Развитие образования&quot; и подпунктом &quot;б&quot; пункта 8 приложения N 27 к государственной программе Российской Федерации &quot;Развитие образования&quot;, критериев его формирования и 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23 августа 2021 г. N 590 "Об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предусмотренных подпунктом "г" пункта 5 приложения N 3 к государственной программе Российской Федерации "Развитие образования" и подпунктом "б" пункта 8 приложения N 27 к государственной программе Российской Федерации "Развитие образования", критериев его формирования и требований к функциональному оснащению общеобразовательных организаций, а также определения норматива стоимости оснащения одного места обучающегося указанными средствами обучения и воспитания" (зарегистрирован Министерством юстиции Российской Федерации 27 октября 2021 г., регистрационный N 65586).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6 сентября 2022 г. N 804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Новый </w:t>
            </w:r>
            <w:hyperlink w:history="0" r:id="rId18" w:tooltip="Приказ Минпросвещения России от 28.11.2024 N 838 &quot;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&quot;Развитие образования&quot;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  <w:color w:val="392c69"/>
              </w:rPr>
              <w:t xml:space="preserve"> утв. Приказом Минпросвещения России от 28.11.2024 N 838.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Rule="auto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СРЕДСТВ ОБУЧЕНИЯ И ВОСПИТАНИЯ, СООТВЕТСТВУЮЩИХ</w:t>
      </w:r>
    </w:p>
    <w:p>
      <w:pPr>
        <w:pStyle w:val="2"/>
        <w:jc w:val="center"/>
      </w:pPr>
      <w:r>
        <w:rPr>
          <w:sz w:val="20"/>
        </w:rPr>
        <w:t xml:space="preserve">СОВРЕМЕННЫМ УСЛОВИЯМ ОБУЧЕНИЯ, НЕОБХОДИМЫХ ПРИ ОСНАЩЕНИИ</w:t>
      </w:r>
    </w:p>
    <w:p>
      <w:pPr>
        <w:pStyle w:val="2"/>
        <w:jc w:val="center"/>
      </w:pPr>
      <w:r>
        <w:rPr>
          <w:sz w:val="20"/>
        </w:rPr>
        <w:t xml:space="preserve">ОБЩЕОБРАЗОВАТЕЛЬНЫХ ОРГАНИЗАЦИЙ В ЦЕЛЯХ РЕАЛИЗАЦИИ</w:t>
      </w:r>
    </w:p>
    <w:p>
      <w:pPr>
        <w:pStyle w:val="2"/>
        <w:jc w:val="center"/>
      </w:pPr>
      <w:r>
        <w:rPr>
          <w:sz w:val="20"/>
        </w:rPr>
        <w:t xml:space="preserve">МЕРОПРИЯТИЙ ГОСУДАРСТВЕННОЙ ПРОГРАММЫ РОССИЙСКОЙ</w:t>
      </w:r>
    </w:p>
    <w:p>
      <w:pPr>
        <w:pStyle w:val="2"/>
        <w:jc w:val="center"/>
      </w:pPr>
      <w:r>
        <w:rPr>
          <w:sz w:val="20"/>
        </w:rPr>
        <w:t xml:space="preserve">ФЕДЕРАЦИИ "РАЗВИТИЕ ОБРАЗОВАНИЯ", НАПРАВЛЕННЫХ НА СОДЕЙСТВИЕ</w:t>
      </w:r>
    </w:p>
    <w:p>
      <w:pPr>
        <w:pStyle w:val="2"/>
        <w:jc w:val="center"/>
      </w:pPr>
      <w:r>
        <w:rPr>
          <w:sz w:val="20"/>
        </w:rPr>
        <w:t xml:space="preserve">СОЗДАНИЮ (СОЗДАНИЕ) В СУБЪЕКТАХ РОССИЙСКОЙ ФЕДЕРАЦИИ НОВЫХ</w:t>
      </w:r>
    </w:p>
    <w:p>
      <w:pPr>
        <w:pStyle w:val="2"/>
        <w:jc w:val="center"/>
      </w:pPr>
      <w:r>
        <w:rPr>
          <w:sz w:val="20"/>
        </w:rPr>
        <w:t xml:space="preserve">(ДОПОЛНИТЕЛЬНЫХ) МЕСТ В ОБЩЕОБРАЗОВАТЕЛЬНЫХ ОРГАНИЗАЦИЯХ,</w:t>
      </w:r>
    </w:p>
    <w:p>
      <w:pPr>
        <w:pStyle w:val="2"/>
        <w:jc w:val="center"/>
      </w:pPr>
      <w:r>
        <w:rPr>
          <w:sz w:val="20"/>
        </w:rPr>
        <w:t xml:space="preserve">МОДЕРНИЗАЦИЮ ИНФРАСТРУКТУРЫ ОБЩЕГО ОБРАЗОВАНИЯ, ШКОЛЬНЫХ</w:t>
      </w:r>
    </w:p>
    <w:p>
      <w:pPr>
        <w:pStyle w:val="2"/>
        <w:jc w:val="center"/>
      </w:pPr>
      <w:r>
        <w:rPr>
          <w:sz w:val="20"/>
        </w:rPr>
        <w:t xml:space="preserve">СИСТЕМ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9" w:tooltip="Приказ Минпросвещения России от 28.11.2024 N 838 &quot;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&quot;Развитие образования&quot;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28.11.2024 N 838.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6 сентября 2022 г. N 804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Новые </w:t>
            </w:r>
            <w:hyperlink w:history="0" r:id="rId20" w:tooltip="Приказ Минпросвещения России от 28.11.2024 N 838 &quot;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&quot;Развитие образования&quot;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 {КонсультантПлюс}">
              <w:r>
                <w:rPr>
                  <w:sz w:val="20"/>
                  <w:color w:val="0000ff"/>
                </w:rPr>
                <w:t xml:space="preserve">критерии и требования</w:t>
              </w:r>
            </w:hyperlink>
            <w:r>
              <w:rPr>
                <w:sz w:val="20"/>
                <w:color w:val="392c69"/>
              </w:rPr>
              <w:t xml:space="preserve"> утв. Приказом Минпросвещения России от 28.11.2024 N 838.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260" w:lineRule="auto"/>
        <w:jc w:val="center"/>
      </w:pPr>
      <w:r>
        <w:rPr>
          <w:sz w:val="20"/>
        </w:rPr>
        <w:t xml:space="preserve">КРИТЕРИИ</w:t>
      </w:r>
    </w:p>
    <w:p>
      <w:pPr>
        <w:pStyle w:val="2"/>
        <w:jc w:val="center"/>
      </w:pPr>
      <w:r>
        <w:rPr>
          <w:sz w:val="20"/>
        </w:rPr>
        <w:t xml:space="preserve">ФОРМИРОВАНИЯ ПЕРЕЧНЯ СРЕДСТВ ОБУЧЕНИЯ И ВОСПИТАНИЯ,</w:t>
      </w:r>
    </w:p>
    <w:p>
      <w:pPr>
        <w:pStyle w:val="2"/>
        <w:jc w:val="center"/>
      </w:pPr>
      <w:r>
        <w:rPr>
          <w:sz w:val="20"/>
        </w:rPr>
        <w:t xml:space="preserve">СООТВЕТСТВУЮЩИХ СОВРЕМЕННЫМ УСЛОВИЯМ ОБУЧЕНИЯ, НЕОБХОДИМЫХ</w:t>
      </w:r>
    </w:p>
    <w:p>
      <w:pPr>
        <w:pStyle w:val="2"/>
        <w:jc w:val="center"/>
      </w:pPr>
      <w:r>
        <w:rPr>
          <w:sz w:val="20"/>
        </w:rPr>
        <w:t xml:space="preserve">ПРИ ОСНАЩЕНИИ ОБЩЕОБРАЗОВАТЕЛЬНЫХ ОРГАНИЗАЦИЙ В ЦЕЛЯХ</w:t>
      </w:r>
    </w:p>
    <w:p>
      <w:pPr>
        <w:pStyle w:val="2"/>
        <w:jc w:val="center"/>
      </w:pPr>
      <w:r>
        <w:rPr>
          <w:sz w:val="20"/>
        </w:rPr>
        <w:t xml:space="preserve">РЕАЛИЗАЦИИ МЕРОПРИЯТИЙ ГОСУДАРСТВЕННОЙ ПРОГРАММЫ РОССИЙСКОЙ</w:t>
      </w:r>
    </w:p>
    <w:p>
      <w:pPr>
        <w:pStyle w:val="2"/>
        <w:jc w:val="center"/>
      </w:pPr>
      <w:r>
        <w:rPr>
          <w:sz w:val="20"/>
        </w:rPr>
        <w:t xml:space="preserve">ФЕДЕРАЦИИ "РАЗВИТИЕ ОБРАЗОВАНИЯ", НАПРАВЛЕННЫХ НА СОДЕЙСТВИЕ</w:t>
      </w:r>
    </w:p>
    <w:p>
      <w:pPr>
        <w:pStyle w:val="2"/>
        <w:jc w:val="center"/>
      </w:pPr>
      <w:r>
        <w:rPr>
          <w:sz w:val="20"/>
        </w:rPr>
        <w:t xml:space="preserve">СОЗДАНИЮ (СОЗДАНИЕ) В СУБЪЕКТАХ РОССИЙСКОЙ ФЕДЕРАЦИИ НОВЫХ</w:t>
      </w:r>
    </w:p>
    <w:p>
      <w:pPr>
        <w:pStyle w:val="2"/>
        <w:jc w:val="center"/>
      </w:pPr>
      <w:r>
        <w:rPr>
          <w:sz w:val="20"/>
        </w:rPr>
        <w:t xml:space="preserve">(ДОПОЛНИТЕЛЬНЫХ) МЕСТ В ОБЩЕОБРАЗОВАТЕЛЬНЫХ ОРГАНИЗАЦИЯХ,</w:t>
      </w:r>
    </w:p>
    <w:p>
      <w:pPr>
        <w:pStyle w:val="2"/>
        <w:jc w:val="center"/>
      </w:pPr>
      <w:r>
        <w:rPr>
          <w:sz w:val="20"/>
        </w:rPr>
        <w:t xml:space="preserve">МОДЕРНИЗАЦИЮ ИНФРАСТРУКТУРЫ ОБЩЕГО ОБРАЗОВАНИЯ, ШКОЛЬНЫХ</w:t>
      </w:r>
    </w:p>
    <w:p>
      <w:pPr>
        <w:pStyle w:val="2"/>
        <w:jc w:val="center"/>
      </w:pPr>
      <w:r>
        <w:rPr>
          <w:sz w:val="20"/>
        </w:rPr>
        <w:t xml:space="preserve">СИСТЕМ ОБРАЗОВАНИЯ, И ТРЕБОВАНИЯ К ФУНКЦИОНАЛЬНОМУ</w:t>
      </w:r>
    </w:p>
    <w:p>
      <w:pPr>
        <w:pStyle w:val="2"/>
        <w:jc w:val="center"/>
      </w:pPr>
      <w:r>
        <w:rPr>
          <w:sz w:val="20"/>
        </w:rPr>
        <w:t xml:space="preserve">ОСНАЩЕНИЮ ОБЩЕОБРАЗОВАТЕЛЬНЫХ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Утратили силу. - </w:t>
      </w:r>
      <w:hyperlink w:history="0" r:id="rId21" w:tooltip="Приказ Минпросвещения России от 28.11.2024 N 838 &quot;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&quot;Развитие образования&quot;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28.11.2024 N 838.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06.09.2022 N 804</w:t>
            <w:br/>
            <w:t>(ред. от 28.11.2024)</w:t>
            <w:br/>
            <w:t>"Об утверждении перечня средств обучения и воспита...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3660&amp;dst=100009" TargetMode = "External"/><Relationship Id="rId9" Type="http://schemas.openxmlformats.org/officeDocument/2006/relationships/hyperlink" Target="https://login.consultant.ru/link/?req=doc&amp;base=LAW&amp;n=522570&amp;dst=100019" TargetMode = "External"/><Relationship Id="rId10" Type="http://schemas.openxmlformats.org/officeDocument/2006/relationships/hyperlink" Target="www.pravo.gov.ru" TargetMode = "External"/><Relationship Id="rId11" Type="http://schemas.openxmlformats.org/officeDocument/2006/relationships/hyperlink" Target="https://login.consultant.ru/link/?req=doc&amp;base=LAW&amp;n=522570&amp;dst=1437" TargetMode = "External"/><Relationship Id="rId12" Type="http://schemas.openxmlformats.org/officeDocument/2006/relationships/hyperlink" Target="https://login.consultant.ru/link/?req=doc&amp;base=LAW&amp;n=522570&amp;dst=115200" TargetMode = "External"/><Relationship Id="rId13" Type="http://schemas.openxmlformats.org/officeDocument/2006/relationships/hyperlink" Target="https://login.consultant.ru/link/?req=doc&amp;base=LAW&amp;n=522570&amp;dst=115203" TargetMode = "External"/><Relationship Id="rId14" Type="http://schemas.openxmlformats.org/officeDocument/2006/relationships/hyperlink" Target="https://login.consultant.ru/link/?req=doc&amp;base=LAW&amp;n=522570&amp;dst=115209" TargetMode = "External"/><Relationship Id="rId15" Type="http://schemas.openxmlformats.org/officeDocument/2006/relationships/hyperlink" Target="https://login.consultant.ru/link/?req=doc&amp;base=LAW&amp;n=522570&amp;dst=19982" TargetMode = "External"/><Relationship Id="rId16" Type="http://schemas.openxmlformats.org/officeDocument/2006/relationships/hyperlink" Target="https://login.consultant.ru/link/?req=doc&amp;base=LAW&amp;n=493660&amp;dst=100009" TargetMode = "External"/><Relationship Id="rId17" Type="http://schemas.openxmlformats.org/officeDocument/2006/relationships/hyperlink" Target="https://login.consultant.ru/link/?req=doc&amp;base=LAW&amp;n=399291" TargetMode = "External"/><Relationship Id="rId18" Type="http://schemas.openxmlformats.org/officeDocument/2006/relationships/hyperlink" Target="https://login.consultant.ru/link/?req=doc&amp;base=LAW&amp;n=493660&amp;dst=100013" TargetMode = "External"/><Relationship Id="rId19" Type="http://schemas.openxmlformats.org/officeDocument/2006/relationships/hyperlink" Target="https://login.consultant.ru/link/?req=doc&amp;base=LAW&amp;n=493660&amp;dst=100009" TargetMode = "External"/><Relationship Id="rId20" Type="http://schemas.openxmlformats.org/officeDocument/2006/relationships/hyperlink" Target="https://login.consultant.ru/link/?req=doc&amp;base=LAW&amp;n=493660&amp;dst=104462" TargetMode = "External"/><Relationship Id="rId21" Type="http://schemas.openxmlformats.org/officeDocument/2006/relationships/hyperlink" Target="https://login.consultant.ru/link/?req=doc&amp;base=LAW&amp;n=493660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06.09.2022 N 804
(ред. от 28.11.2024)
"Об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</dc:title>
  <dcterms:created xsi:type="dcterms:W3CDTF">2026-02-12T09:13:13Z</dcterms:created>
</cp:coreProperties>
</file>